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CC" w:rsidRDefault="001D3BCC">
      <w:pPr>
        <w:rPr>
          <w:rFonts w:hint="cs"/>
          <w:rtl/>
          <w:lang w:bidi="ar-EG"/>
        </w:rPr>
      </w:pPr>
    </w:p>
    <w:p w:rsidR="001D3BCC" w:rsidRDefault="001D3BCC">
      <w:pPr>
        <w:rPr>
          <w:rFonts w:hint="cs"/>
          <w:rtl/>
          <w:lang w:bidi="ar-EG"/>
        </w:rPr>
      </w:pPr>
    </w:p>
    <w:p w:rsidR="001D3BCC" w:rsidRPr="001A3880" w:rsidRDefault="001D3BCC" w:rsidP="001D3BCC">
      <w:pPr>
        <w:spacing w:after="0" w:line="240" w:lineRule="auto"/>
        <w:ind w:firstLine="180"/>
        <w:jc w:val="lowKashida"/>
        <w:outlineLvl w:val="0"/>
        <w:rPr>
          <w:rFonts w:ascii="Simplified Arabic" w:eastAsia="Times New Roman" w:hAnsi="Simplified Arabic" w:cs="Simplified Arabic"/>
          <w:b/>
          <w:bCs/>
          <w:sz w:val="24"/>
          <w:szCs w:val="24"/>
        </w:rPr>
      </w:pPr>
      <w:r w:rsidRPr="001A3880">
        <w:rPr>
          <w:rFonts w:ascii="Simplified Arabic" w:eastAsia="Times New Roman" w:hAnsi="Simplified Arabic" w:cs="Simplified Arabic"/>
          <w:b/>
          <w:bCs/>
          <w:sz w:val="24"/>
          <w:szCs w:val="24"/>
        </w:rPr>
        <w:t>Introduction</w:t>
      </w:r>
    </w:p>
    <w:p w:rsidR="001D3BCC" w:rsidRPr="001A3880" w:rsidRDefault="001D3BCC" w:rsidP="001D3BCC">
      <w:pPr>
        <w:spacing w:after="0" w:line="240" w:lineRule="auto"/>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Modern medicine has significantly increase  the life expectancy  of women  thought out the     word(1).The word population of women aged  over  60 years  was  below  250 millions in 1960 and  it is  estimated  that  in 2030 1.2 billion women will be  per or postmenopausal and  this  will  increase  by  4.7 millions  a year (2).</w:t>
      </w:r>
    </w:p>
    <w:p w:rsidR="001D3BCC" w:rsidRPr="001A3880" w:rsidRDefault="001D3BCC" w:rsidP="001D3BCC">
      <w:pPr>
        <w:tabs>
          <w:tab w:val="right" w:pos="900"/>
        </w:tabs>
        <w:spacing w:after="0" w:line="240" w:lineRule="auto"/>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Menopause is a physiological event in the women's life. It is caused by aging of ovaries which leads to decline in production of ovarian </w:t>
      </w:r>
      <w:r w:rsidRPr="001A3880">
        <w:rPr>
          <w:rFonts w:ascii="Simplified Arabic" w:eastAsia="Times New Roman" w:hAnsi="Simplified Arabic" w:cs="Simplified Arabic"/>
          <w:sz w:val="24"/>
          <w:szCs w:val="24"/>
          <w:u w:val="single"/>
        </w:rPr>
        <w:t>Gonadotrophins</w:t>
      </w:r>
      <w:r w:rsidRPr="001A3880">
        <w:rPr>
          <w:rFonts w:ascii="Simplified Arabic" w:eastAsia="Times New Roman" w:hAnsi="Simplified Arabic" w:cs="Simplified Arabic"/>
          <w:sz w:val="24"/>
          <w:szCs w:val="24"/>
        </w:rPr>
        <w:t xml:space="preserve"> Estrogen &amp; progesterone. The deficiency  of these  hormones  elicits various  somatic , vasomotor, sexual and  psychological  symptoms  that  impair  the overall quality  of life  of women(3,4).</w:t>
      </w:r>
    </w:p>
    <w:p w:rsidR="001D3BCC" w:rsidRPr="001A3880" w:rsidRDefault="001D3BCC" w:rsidP="001D3BCC">
      <w:pPr>
        <w:spacing w:after="0" w:line="240" w:lineRule="auto"/>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Menopausal unpleasant  symptoms as experienced by women were ; hot flashes , sweating, mood changes , irritability , insomnia, headache, lack of energy, palpitation, muscle and  joint  pain, disparonia and loss of sexual  desire,( 19,26,28).</w:t>
      </w:r>
    </w:p>
    <w:p w:rsidR="001D3BCC" w:rsidRPr="001A3880" w:rsidRDefault="001D3BCC" w:rsidP="001D3BCC">
      <w:pPr>
        <w:tabs>
          <w:tab w:val="right" w:pos="900"/>
        </w:tabs>
        <w:spacing w:after="0" w:line="240" w:lineRule="auto"/>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It has been reported that the  experience  of  menopausal symptoms  involves  not only  a  complex  interaction  between  socio cultural ,psychological  and  environmental  factors but also  the biological  changes  related  to  the  altered  ovarian  hormonal  status  or deficiency (3,6,48).</w:t>
      </w:r>
    </w:p>
    <w:p w:rsidR="001D3BCC" w:rsidRPr="001A3880" w:rsidRDefault="001D3BCC" w:rsidP="001D3BCC">
      <w:pPr>
        <w:tabs>
          <w:tab w:val="right" w:pos="900"/>
        </w:tabs>
        <w:spacing w:after="0" w:line="240" w:lineRule="auto"/>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The health  organization  defines  QOL as  an individuals perception  of their  position  in  life  in  the  context  of  the  culture  and  value  system  in  which  they  live  and  in relation  to their  goals, expectation ,standard  and  concern (9).</w:t>
      </w:r>
    </w:p>
    <w:p w:rsidR="001D3BCC" w:rsidRPr="001A3880" w:rsidRDefault="001D3BCC" w:rsidP="001D3BCC">
      <w:pPr>
        <w:autoSpaceDE w:val="0"/>
        <w:autoSpaceDN w:val="0"/>
        <w:adjustRightInd w:val="0"/>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Quality of life (QOL) is an important  out come  that  reflects the  way a person (women) feel  and  function .Assessing the impact of condition  on QOL is Particularly  relevant in  symptomatic  condition  such as the  menopause (30,45) . </w:t>
      </w:r>
    </w:p>
    <w:p w:rsidR="001D3BCC" w:rsidRPr="001A3880" w:rsidRDefault="001D3BCC" w:rsidP="001D3BCC">
      <w:pPr>
        <w:tabs>
          <w:tab w:val="right" w:pos="900"/>
        </w:tabs>
        <w:spacing w:after="0" w:line="240" w:lineRule="auto"/>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Host  of  the  study  have  been  conducted  to  measure the QOL  of  menopausal  women from Arabic  world with  different  socio cultural realities  which  may  influence  not only  the  perception  of  QOL but also  the  experience  of  menopausal  at different  status  of  menopause . Very little information exists about QOL of menopausal women in developing countries (14, 15).</w:t>
      </w:r>
    </w:p>
    <w:p w:rsidR="001D3BCC" w:rsidRPr="001A3880" w:rsidRDefault="001D3BCC" w:rsidP="001D3BCC">
      <w:pPr>
        <w:autoSpaceDE w:val="0"/>
        <w:autoSpaceDN w:val="0"/>
        <w:adjustRightInd w:val="0"/>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Postmenopausal women have been neglected by the medical community. Today with prolonged life expectancy women may spend as much as one third of their lives in menopause. There is an increasing  need  for better  quality of live and  in particular  psychological well </w:t>
      </w:r>
      <w:r w:rsidRPr="001A3880">
        <w:rPr>
          <w:rFonts w:ascii="Simplified Arabic" w:eastAsia="Times New Roman" w:hAnsi="Simplified Arabic" w:cs="Simplified Arabic"/>
          <w:sz w:val="24"/>
          <w:szCs w:val="24"/>
        </w:rPr>
        <w:lastRenderedPageBreak/>
        <w:t>being (40,43,45).Menopause is linked to  a Variety  of  uncomfortable  symptoms which are  varied in  intensity  from  mild to sever  symptoms. These symptoms have marked impact on menopausal women's quality of life (34, 39, and 43). Although it seems reasonable to  suggest that  most  women  experience significant changes in their  quality of life  during the  menopausal  period, few  researchers have quantified  these change(10,11,13,16). Assessing the impact of menopause on quality is particularly relevant to menopausal symptoms (18). Measures of quality of life for menopausal women is an attempt to gauge the effects of menopause and its symptoms on physical, social and spiritual dimension,(17,23). The community health nurses focuses on helping women to understand the physical changes that occur and the psychological responses to decrease unpleasant symptoms. Nurses are often the primary sources of information about alternative measures that mitigate symptoms and helping women to anticipate and deal positively with psychological and physical changes.</w:t>
      </w:r>
    </w:p>
    <w:p w:rsidR="001D3BCC" w:rsidRPr="001A3880" w:rsidRDefault="001D3BCC" w:rsidP="001D3BCC">
      <w:pPr>
        <w:autoSpaceDE w:val="0"/>
        <w:autoSpaceDN w:val="0"/>
        <w:adjustRightInd w:val="0"/>
        <w:spacing w:after="0" w:line="240" w:lineRule="auto"/>
        <w:jc w:val="lowKashida"/>
        <w:rPr>
          <w:rFonts w:ascii="Simplified Arabic" w:eastAsia="Times New Roman" w:hAnsi="Simplified Arabic" w:cs="Simplified Arabic"/>
          <w:b/>
          <w:bCs/>
          <w:sz w:val="24"/>
          <w:szCs w:val="24"/>
        </w:rPr>
      </w:pPr>
      <w:r w:rsidRPr="001A3880">
        <w:rPr>
          <w:rFonts w:ascii="Simplified Arabic" w:eastAsia="Times New Roman" w:hAnsi="Simplified Arabic" w:cs="Simplified Arabic"/>
          <w:b/>
          <w:bCs/>
          <w:sz w:val="24"/>
          <w:szCs w:val="24"/>
        </w:rPr>
        <w:t xml:space="preserve">The Aim of This study is: </w:t>
      </w:r>
    </w:p>
    <w:p w:rsidR="001D3BCC" w:rsidRPr="001A3880" w:rsidRDefault="001D3BCC" w:rsidP="001D3BCC">
      <w:pPr>
        <w:autoSpaceDE w:val="0"/>
        <w:autoSpaceDN w:val="0"/>
        <w:adjustRightInd w:val="0"/>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To study the Effect of menopausal symptoms on women's Quality of life in Benha city   (</w:t>
      </w:r>
      <w:smartTag w:uri="urn:schemas-microsoft-com:office:smarttags" w:element="country-region">
        <w:r w:rsidRPr="001A3880">
          <w:rPr>
            <w:rFonts w:ascii="Simplified Arabic" w:eastAsia="Times New Roman" w:hAnsi="Simplified Arabic" w:cs="Simplified Arabic"/>
            <w:sz w:val="24"/>
            <w:szCs w:val="24"/>
          </w:rPr>
          <w:t>Egypt</w:t>
        </w:r>
      </w:smartTag>
      <w:r w:rsidRPr="001A3880">
        <w:rPr>
          <w:rFonts w:ascii="Simplified Arabic" w:eastAsia="Times New Roman" w:hAnsi="Simplified Arabic" w:cs="Simplified Arabic"/>
          <w:sz w:val="24"/>
          <w:szCs w:val="24"/>
        </w:rPr>
        <w:t>) and Arar city (</w:t>
      </w:r>
      <w:smartTag w:uri="urn:schemas-microsoft-com:office:smarttags" w:element="place">
        <w:smartTag w:uri="urn:schemas-microsoft-com:office:smarttags" w:element="PlaceType">
          <w:r w:rsidRPr="001A3880">
            <w:rPr>
              <w:rFonts w:ascii="Simplified Arabic" w:eastAsia="Times New Roman" w:hAnsi="Simplified Arabic" w:cs="Simplified Arabic"/>
              <w:sz w:val="24"/>
              <w:szCs w:val="24"/>
            </w:rPr>
            <w:t>Kingdom</w:t>
          </w:r>
        </w:smartTag>
        <w:r w:rsidRPr="001A3880">
          <w:rPr>
            <w:rFonts w:ascii="Simplified Arabic" w:eastAsia="Times New Roman" w:hAnsi="Simplified Arabic" w:cs="Simplified Arabic"/>
            <w:sz w:val="24"/>
            <w:szCs w:val="24"/>
          </w:rPr>
          <w:t xml:space="preserve"> of </w:t>
        </w:r>
        <w:smartTag w:uri="urn:schemas-microsoft-com:office:smarttags" w:element="PlaceName">
          <w:r w:rsidRPr="001A3880">
            <w:rPr>
              <w:rFonts w:ascii="Simplified Arabic" w:eastAsia="Times New Roman" w:hAnsi="Simplified Arabic" w:cs="Simplified Arabic"/>
              <w:sz w:val="24"/>
              <w:szCs w:val="24"/>
            </w:rPr>
            <w:t>Saudi Arabia</w:t>
          </w:r>
        </w:smartTag>
      </w:smartTag>
      <w:r w:rsidRPr="001A3880">
        <w:rPr>
          <w:rFonts w:ascii="Simplified Arabic" w:eastAsia="Times New Roman" w:hAnsi="Simplified Arabic" w:cs="Simplified Arabic"/>
          <w:sz w:val="24"/>
          <w:szCs w:val="24"/>
        </w:rPr>
        <w:t>), this aim achieved through:-</w:t>
      </w:r>
    </w:p>
    <w:p w:rsidR="001D3BCC" w:rsidRDefault="001D3BCC">
      <w:pPr>
        <w:rPr>
          <w:rFonts w:hint="cs"/>
          <w:rtl/>
          <w:lang w:bidi="ar-EG"/>
        </w:rPr>
      </w:pPr>
    </w:p>
    <w:p w:rsidR="001D3BCC" w:rsidRPr="001A3880" w:rsidRDefault="001D3BCC" w:rsidP="001D3BCC">
      <w:pPr>
        <w:tabs>
          <w:tab w:val="left" w:pos="5310"/>
        </w:tabs>
        <w:spacing w:after="0" w:line="240" w:lineRule="auto"/>
        <w:ind w:hanging="180"/>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1-To investigate the severity of menopausal</w:t>
      </w:r>
      <w:r w:rsidRPr="001A3880">
        <w:rPr>
          <w:rFonts w:ascii="Times New Roman" w:eastAsia="Times New Roman" w:hAnsi="Times New Roman" w:cs="Times New Roman"/>
          <w:sz w:val="26"/>
          <w:szCs w:val="26"/>
        </w:rPr>
        <w:t xml:space="preserve"> symptoms</w:t>
      </w:r>
      <w:r w:rsidRPr="001A3880">
        <w:rPr>
          <w:rFonts w:ascii="Simplified Arabic" w:eastAsia="Times New Roman" w:hAnsi="Simplified Arabic" w:cs="Simplified Arabic"/>
          <w:sz w:val="24"/>
          <w:szCs w:val="24"/>
        </w:rPr>
        <w:t xml:space="preserve"> associated with menopausal status  </w:t>
      </w:r>
    </w:p>
    <w:p w:rsidR="001D3BCC" w:rsidRPr="001A3880" w:rsidRDefault="001D3BCC" w:rsidP="001D3BCC">
      <w:pPr>
        <w:tabs>
          <w:tab w:val="left" w:pos="5310"/>
        </w:tabs>
        <w:spacing w:after="0" w:line="240" w:lineRule="auto"/>
        <w:ind w:hanging="180"/>
        <w:jc w:val="lowKashida"/>
        <w:outlineLvl w:val="0"/>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2- To determine the quality of life of menopausal women from two country in Benha city (</w:t>
      </w:r>
      <w:smartTag w:uri="urn:schemas-microsoft-com:office:smarttags" w:element="country-region">
        <w:r w:rsidRPr="001A3880">
          <w:rPr>
            <w:rFonts w:ascii="Simplified Arabic" w:eastAsia="Times New Roman" w:hAnsi="Simplified Arabic" w:cs="Simplified Arabic"/>
            <w:sz w:val="24"/>
            <w:szCs w:val="24"/>
          </w:rPr>
          <w:t>Egypt</w:t>
        </w:r>
      </w:smartTag>
      <w:r w:rsidRPr="001A3880">
        <w:rPr>
          <w:rFonts w:ascii="Simplified Arabic" w:eastAsia="Times New Roman" w:hAnsi="Simplified Arabic" w:cs="Simplified Arabic"/>
          <w:sz w:val="24"/>
          <w:szCs w:val="24"/>
        </w:rPr>
        <w:t>) and Arar city (</w:t>
      </w:r>
      <w:smartTag w:uri="urn:schemas-microsoft-com:office:smarttags" w:element="place">
        <w:smartTag w:uri="urn:schemas-microsoft-com:office:smarttags" w:element="PlaceType">
          <w:r w:rsidRPr="001A3880">
            <w:rPr>
              <w:rFonts w:ascii="Simplified Arabic" w:eastAsia="Times New Roman" w:hAnsi="Simplified Arabic" w:cs="Simplified Arabic"/>
              <w:sz w:val="24"/>
              <w:szCs w:val="24"/>
            </w:rPr>
            <w:t>Kingdom</w:t>
          </w:r>
        </w:smartTag>
        <w:r w:rsidRPr="001A3880">
          <w:rPr>
            <w:rFonts w:ascii="Simplified Arabic" w:eastAsia="Times New Roman" w:hAnsi="Simplified Arabic" w:cs="Simplified Arabic"/>
            <w:sz w:val="24"/>
            <w:szCs w:val="24"/>
          </w:rPr>
          <w:t xml:space="preserve"> of </w:t>
        </w:r>
        <w:smartTag w:uri="urn:schemas-microsoft-com:office:smarttags" w:element="PlaceName">
          <w:r w:rsidRPr="001A3880">
            <w:rPr>
              <w:rFonts w:ascii="Simplified Arabic" w:eastAsia="Times New Roman" w:hAnsi="Simplified Arabic" w:cs="Simplified Arabic"/>
              <w:sz w:val="24"/>
              <w:szCs w:val="24"/>
            </w:rPr>
            <w:t>Saudi Arabia</w:t>
          </w:r>
        </w:smartTag>
      </w:smartTag>
    </w:p>
    <w:p w:rsidR="001D3BCC" w:rsidRPr="001A3880" w:rsidRDefault="001D3BCC" w:rsidP="001D3BCC">
      <w:pPr>
        <w:tabs>
          <w:tab w:val="left" w:pos="5310"/>
        </w:tabs>
        <w:spacing w:after="0" w:line="240" w:lineRule="auto"/>
        <w:ind w:hanging="180"/>
        <w:jc w:val="lowKashida"/>
        <w:outlineLvl w:val="0"/>
        <w:rPr>
          <w:rFonts w:ascii="Simplified Arabic" w:eastAsia="Times New Roman" w:hAnsi="Simplified Arabic" w:cs="Simplified Arabic"/>
          <w:b/>
          <w:bCs/>
          <w:sz w:val="24"/>
          <w:szCs w:val="24"/>
        </w:rPr>
      </w:pPr>
    </w:p>
    <w:p w:rsidR="001D3BCC" w:rsidRPr="001A3880" w:rsidRDefault="001D3BCC" w:rsidP="001D3BCC">
      <w:pPr>
        <w:spacing w:after="0" w:line="240" w:lineRule="auto"/>
        <w:jc w:val="lowKashida"/>
        <w:outlineLvl w:val="0"/>
        <w:rPr>
          <w:rFonts w:ascii="Simplified Arabic" w:eastAsia="Times New Roman" w:hAnsi="Simplified Arabic" w:cs="Simplified Arabic"/>
          <w:b/>
          <w:bCs/>
          <w:sz w:val="24"/>
          <w:szCs w:val="24"/>
          <w:u w:val="single"/>
        </w:rPr>
      </w:pPr>
      <w:r w:rsidRPr="001A3880">
        <w:rPr>
          <w:rFonts w:ascii="Simplified Arabic" w:eastAsia="Times New Roman" w:hAnsi="Simplified Arabic" w:cs="Simplified Arabic"/>
          <w:b/>
          <w:bCs/>
          <w:sz w:val="24"/>
          <w:szCs w:val="24"/>
          <w:u w:val="single"/>
        </w:rPr>
        <w:t>Subjects and Methods:</w:t>
      </w:r>
    </w:p>
    <w:p w:rsidR="001D3BCC" w:rsidRPr="001A3880" w:rsidRDefault="001D3BCC" w:rsidP="001D3BCC">
      <w:pPr>
        <w:tabs>
          <w:tab w:val="left" w:pos="1826"/>
          <w:tab w:val="left" w:pos="7920"/>
        </w:tabs>
        <w:bidi/>
        <w:spacing w:after="0" w:line="240" w:lineRule="auto"/>
        <w:ind w:left="720"/>
        <w:jc w:val="right"/>
        <w:rPr>
          <w:rFonts w:ascii="Simplified Arabic" w:eastAsia="Times New Roman" w:hAnsi="Simplified Arabic" w:cs="Simplified Arabic"/>
          <w:b/>
          <w:bCs/>
          <w:sz w:val="24"/>
          <w:szCs w:val="24"/>
          <w:rtl/>
          <w:lang w:bidi="ar-EG"/>
        </w:rPr>
      </w:pPr>
      <w:r w:rsidRPr="001A3880">
        <w:rPr>
          <w:rFonts w:ascii="Simplified Arabic" w:eastAsia="Times New Roman" w:hAnsi="Simplified Arabic" w:cs="Simplified Arabic"/>
          <w:b/>
          <w:bCs/>
          <w:sz w:val="24"/>
          <w:szCs w:val="24"/>
        </w:rPr>
        <w:t>Study Design:</w:t>
      </w:r>
      <w:r w:rsidRPr="001A3880">
        <w:rPr>
          <w:rFonts w:ascii="Simplified Arabic" w:eastAsia="Times New Roman" w:hAnsi="Simplified Arabic" w:cs="Simplified Arabic"/>
          <w:sz w:val="24"/>
          <w:szCs w:val="24"/>
          <w:lang w:bidi="ar-EG"/>
        </w:rPr>
        <w:t>Descriptive design was utilized in this study.</w:t>
      </w:r>
    </w:p>
    <w:p w:rsidR="001D3BCC" w:rsidRPr="001A3880" w:rsidRDefault="001D3BCC" w:rsidP="001D3BCC">
      <w:pPr>
        <w:tabs>
          <w:tab w:val="left" w:pos="1826"/>
          <w:tab w:val="left" w:pos="7920"/>
        </w:tabs>
        <w:bidi/>
        <w:spacing w:after="0" w:line="240" w:lineRule="auto"/>
        <w:ind w:left="720"/>
        <w:jc w:val="center"/>
        <w:rPr>
          <w:rFonts w:ascii="Simplified Arabic" w:eastAsia="Times New Roman" w:hAnsi="Simplified Arabic" w:cs="Simplified Arabic"/>
          <w:sz w:val="2"/>
          <w:szCs w:val="2"/>
          <w:lang w:bidi="ar-EG"/>
        </w:rPr>
      </w:pPr>
    </w:p>
    <w:p w:rsidR="001D3BCC" w:rsidRPr="001A3880" w:rsidRDefault="001D3BCC" w:rsidP="001D3BCC">
      <w:pPr>
        <w:tabs>
          <w:tab w:val="left" w:pos="1826"/>
          <w:tab w:val="left" w:pos="7920"/>
        </w:tabs>
        <w:bidi/>
        <w:spacing w:after="0" w:line="240" w:lineRule="auto"/>
        <w:ind w:left="720"/>
        <w:jc w:val="right"/>
        <w:rPr>
          <w:rFonts w:ascii="Simplified Arabic" w:eastAsia="Times New Roman" w:hAnsi="Simplified Arabic" w:cs="Simplified Arabic"/>
          <w:sz w:val="24"/>
          <w:szCs w:val="24"/>
        </w:rPr>
      </w:pPr>
      <w:r w:rsidRPr="001A3880">
        <w:rPr>
          <w:rFonts w:ascii="Simplified Arabic" w:eastAsia="Times New Roman" w:hAnsi="Simplified Arabic" w:cs="Simplified Arabic"/>
          <w:b/>
          <w:bCs/>
          <w:sz w:val="28"/>
          <w:szCs w:val="28"/>
        </w:rPr>
        <w:t xml:space="preserve">  Sample type:</w:t>
      </w:r>
      <w:r w:rsidRPr="001A3880">
        <w:rPr>
          <w:rFonts w:ascii="Simplified Arabic" w:eastAsia="Times New Roman" w:hAnsi="Simplified Arabic" w:cs="Simplified Arabic"/>
          <w:sz w:val="24"/>
          <w:szCs w:val="24"/>
        </w:rPr>
        <w:t>convenient sample</w:t>
      </w:r>
    </w:p>
    <w:p w:rsidR="001D3BCC" w:rsidRPr="001A3880" w:rsidRDefault="001D3BCC" w:rsidP="001D3BCC">
      <w:pPr>
        <w:tabs>
          <w:tab w:val="left" w:pos="1826"/>
          <w:tab w:val="left" w:pos="7920"/>
        </w:tabs>
        <w:bidi/>
        <w:spacing w:after="0" w:line="240" w:lineRule="auto"/>
        <w:ind w:left="720"/>
        <w:jc w:val="right"/>
        <w:rPr>
          <w:rFonts w:ascii="Simplified Arabic" w:eastAsia="Times New Roman" w:hAnsi="Simplified Arabic" w:cs="Simplified Arabic"/>
          <w:sz w:val="4"/>
          <w:szCs w:val="4"/>
          <w:lang w:bidi="ar-EG"/>
        </w:rPr>
      </w:pPr>
    </w:p>
    <w:p w:rsidR="001D3BCC" w:rsidRPr="001A3880" w:rsidRDefault="001D3BCC" w:rsidP="001D3BCC">
      <w:pPr>
        <w:tabs>
          <w:tab w:val="left" w:pos="1826"/>
          <w:tab w:val="left" w:pos="6082"/>
          <w:tab w:val="left" w:pos="7560"/>
        </w:tabs>
        <w:bidi/>
        <w:spacing w:after="0" w:line="240" w:lineRule="auto"/>
        <w:ind w:left="-38" w:right="-154"/>
        <w:jc w:val="right"/>
        <w:rPr>
          <w:rFonts w:ascii="Simplified Arabic" w:eastAsia="Times New Roman" w:hAnsi="Simplified Arabic" w:cs="Simplified Arabic"/>
          <w:sz w:val="24"/>
          <w:szCs w:val="24"/>
        </w:rPr>
      </w:pPr>
      <w:r w:rsidRPr="001A3880">
        <w:rPr>
          <w:rFonts w:ascii="Simplified Arabic" w:eastAsia="Times New Roman" w:hAnsi="Simplified Arabic" w:cs="Simplified Arabic"/>
          <w:b/>
          <w:bCs/>
          <w:sz w:val="24"/>
          <w:szCs w:val="24"/>
        </w:rPr>
        <w:t>Research question</w:t>
      </w:r>
      <w:r w:rsidRPr="001A3880">
        <w:rPr>
          <w:rFonts w:ascii="Simplified Arabic" w:eastAsia="Times New Roman" w:hAnsi="Simplified Arabic" w:cs="Simplified Arabic"/>
          <w:sz w:val="24"/>
          <w:szCs w:val="24"/>
        </w:rPr>
        <w:t>:</w:t>
      </w:r>
    </w:p>
    <w:p w:rsidR="001D3BCC" w:rsidRPr="00A57433" w:rsidRDefault="001D3BCC" w:rsidP="001D3BCC">
      <w:pPr>
        <w:numPr>
          <w:ilvl w:val="0"/>
          <w:numId w:val="1"/>
        </w:numPr>
        <w:shd w:val="clear" w:color="auto" w:fill="FFFFFF"/>
        <w:tabs>
          <w:tab w:val="right" w:pos="540"/>
        </w:tabs>
        <w:spacing w:before="75" w:after="75" w:line="240" w:lineRule="auto"/>
        <w:ind w:right="-153"/>
        <w:jc w:val="lowKashida"/>
        <w:rPr>
          <w:rFonts w:ascii="Simplified Arabic" w:eastAsia="Times New Roman" w:hAnsi="Simplified Arabic" w:cs="Simplified Arabic"/>
          <w:i/>
          <w:iCs/>
          <w:sz w:val="24"/>
          <w:szCs w:val="24"/>
        </w:rPr>
      </w:pPr>
      <w:r w:rsidRPr="00A57433">
        <w:rPr>
          <w:rFonts w:ascii="Simplified Arabic" w:eastAsia="Times New Roman" w:hAnsi="Simplified Arabic" w:cs="Simplified Arabic"/>
          <w:i/>
          <w:iCs/>
          <w:sz w:val="24"/>
          <w:szCs w:val="24"/>
        </w:rPr>
        <w:t>What is the severity of menopausal symptomsassociated with menopausal status?</w:t>
      </w:r>
    </w:p>
    <w:p w:rsidR="001D3BCC" w:rsidRPr="001D3BCC" w:rsidRDefault="001D3BCC" w:rsidP="001D3BCC">
      <w:pPr>
        <w:pStyle w:val="a3"/>
        <w:numPr>
          <w:ilvl w:val="0"/>
          <w:numId w:val="1"/>
        </w:numPr>
        <w:shd w:val="clear" w:color="auto" w:fill="FFFFFF"/>
        <w:tabs>
          <w:tab w:val="right" w:pos="540"/>
        </w:tabs>
        <w:spacing w:before="75" w:after="75" w:line="240" w:lineRule="auto"/>
        <w:ind w:right="-153"/>
        <w:jc w:val="lowKashida"/>
        <w:rPr>
          <w:rFonts w:ascii="Times New Roman" w:eastAsia="Times New Roman" w:hAnsi="Times New Roman" w:cs="Times New Roman"/>
          <w:sz w:val="26"/>
          <w:szCs w:val="26"/>
        </w:rPr>
      </w:pPr>
      <w:r w:rsidRPr="001D3BCC">
        <w:rPr>
          <w:rFonts w:ascii="Simplified Arabic" w:eastAsia="Times New Roman" w:hAnsi="Simplified Arabic" w:cs="Simplified Arabic"/>
          <w:i/>
          <w:iCs/>
          <w:sz w:val="24"/>
          <w:szCs w:val="24"/>
        </w:rPr>
        <w:t>2-</w:t>
      </w:r>
      <w:r w:rsidRPr="001D3BCC">
        <w:rPr>
          <w:rFonts w:ascii="Simplified Arabic" w:eastAsia="Times New Roman" w:hAnsi="Simplified Arabic" w:cs="Simplified Arabic"/>
          <w:sz w:val="24"/>
          <w:szCs w:val="24"/>
        </w:rPr>
        <w:t>what are the impacts of</w:t>
      </w:r>
      <w:r w:rsidRPr="001D3BCC">
        <w:rPr>
          <w:rFonts w:ascii="Times New Roman" w:eastAsia="Times New Roman" w:hAnsi="Times New Roman" w:cs="Times New Roman"/>
          <w:sz w:val="26"/>
          <w:szCs w:val="26"/>
        </w:rPr>
        <w:t xml:space="preserve">menopausal symptoms on women's Quality of life of </w:t>
      </w:r>
    </w:p>
    <w:p w:rsidR="001D3BCC" w:rsidRDefault="001D3BCC" w:rsidP="001D3BCC">
      <w:pPr>
        <w:ind w:left="255"/>
        <w:rPr>
          <w:rFonts w:hint="cs"/>
          <w:rtl/>
          <w:lang w:bidi="ar-EG"/>
        </w:rPr>
      </w:pPr>
      <w:r w:rsidRPr="001D3BCC">
        <w:rPr>
          <w:rFonts w:ascii="Times New Roman" w:eastAsia="Times New Roman" w:hAnsi="Times New Roman" w:cs="Times New Roman"/>
          <w:sz w:val="26"/>
          <w:szCs w:val="26"/>
        </w:rPr>
        <w:t xml:space="preserve">      Menopausal women.</w:t>
      </w:r>
    </w:p>
    <w:p w:rsidR="001D3BCC" w:rsidRDefault="001D3BCC">
      <w:pPr>
        <w:rPr>
          <w:rFonts w:hint="cs"/>
          <w:rtl/>
          <w:lang w:bidi="ar-EG"/>
        </w:rPr>
      </w:pPr>
    </w:p>
    <w:p w:rsidR="001D3BCC" w:rsidRPr="00A57433" w:rsidRDefault="001D3BCC" w:rsidP="001D3BCC">
      <w:pPr>
        <w:tabs>
          <w:tab w:val="left" w:pos="1826"/>
          <w:tab w:val="left" w:pos="7920"/>
          <w:tab w:val="left" w:pos="8817"/>
        </w:tabs>
        <w:bidi/>
        <w:spacing w:after="0" w:line="240" w:lineRule="auto"/>
        <w:ind w:left="720" w:right="180"/>
        <w:jc w:val="right"/>
        <w:rPr>
          <w:rFonts w:ascii="Simplified Arabic" w:eastAsia="Times New Roman" w:hAnsi="Simplified Arabic" w:cs="Simplified Arabic"/>
          <w:b/>
          <w:bCs/>
          <w:i/>
          <w:iCs/>
          <w:sz w:val="24"/>
          <w:szCs w:val="24"/>
          <w:lang w:bidi="ar-EG"/>
        </w:rPr>
      </w:pPr>
      <w:r w:rsidRPr="001A3880">
        <w:rPr>
          <w:rFonts w:ascii="Simplified Arabic" w:eastAsia="Times New Roman" w:hAnsi="Simplified Arabic" w:cs="Simplified Arabic"/>
          <w:b/>
          <w:bCs/>
          <w:sz w:val="24"/>
          <w:szCs w:val="24"/>
          <w:lang w:bidi="ar-EG"/>
        </w:rPr>
        <w:t>Setting:</w:t>
      </w:r>
    </w:p>
    <w:p w:rsidR="001D3BCC" w:rsidRPr="001A3880" w:rsidRDefault="001D3BCC" w:rsidP="001D3BCC">
      <w:pPr>
        <w:tabs>
          <w:tab w:val="left" w:pos="1826"/>
          <w:tab w:val="left" w:pos="7920"/>
          <w:tab w:val="left" w:pos="8817"/>
        </w:tabs>
        <w:bidi/>
        <w:spacing w:after="0" w:line="240" w:lineRule="auto"/>
        <w:ind w:left="720" w:right="180"/>
        <w:jc w:val="right"/>
        <w:rPr>
          <w:rFonts w:ascii="Simplified Arabic" w:eastAsia="Times New Roman" w:hAnsi="Simplified Arabic" w:cs="Simplified Arabic"/>
          <w:sz w:val="24"/>
          <w:szCs w:val="24"/>
          <w:lang w:bidi="ar-EG"/>
        </w:rPr>
      </w:pPr>
      <w:r w:rsidRPr="00A57433">
        <w:rPr>
          <w:rFonts w:ascii="Simplified Arabic" w:eastAsia="Times New Roman" w:hAnsi="Simplified Arabic" w:cs="Simplified Arabic"/>
          <w:i/>
          <w:iCs/>
          <w:sz w:val="24"/>
          <w:szCs w:val="24"/>
          <w:lang w:bidi="ar-EG"/>
        </w:rPr>
        <w:t>This study was</w:t>
      </w:r>
      <w:r w:rsidRPr="001A3880">
        <w:rPr>
          <w:rFonts w:ascii="Simplified Arabic" w:eastAsia="Times New Roman" w:hAnsi="Simplified Arabic" w:cs="Simplified Arabic"/>
          <w:sz w:val="24"/>
          <w:szCs w:val="24"/>
          <w:lang w:bidi="ar-EG"/>
        </w:rPr>
        <w:t xml:space="preserve"> conducted at the different centers in </w:t>
      </w:r>
      <w:smartTag w:uri="urn:schemas-microsoft-com:office:smarttags" w:element="country-region">
        <w:r w:rsidRPr="001A3880">
          <w:rPr>
            <w:rFonts w:ascii="Simplified Arabic" w:eastAsia="Times New Roman" w:hAnsi="Simplified Arabic" w:cs="Simplified Arabic"/>
            <w:sz w:val="24"/>
            <w:szCs w:val="24"/>
            <w:lang w:bidi="ar-EG"/>
          </w:rPr>
          <w:t>Egypt</w:t>
        </w:r>
      </w:smartTag>
      <w:r w:rsidRPr="001A3880">
        <w:rPr>
          <w:rFonts w:ascii="Simplified Arabic" w:eastAsia="Times New Roman" w:hAnsi="Simplified Arabic" w:cs="Simplified Arabic"/>
          <w:sz w:val="24"/>
          <w:szCs w:val="24"/>
          <w:lang w:bidi="ar-EG"/>
        </w:rPr>
        <w:t xml:space="preserve"> and </w:t>
      </w:r>
      <w:smartTag w:uri="urn:schemas-microsoft-com:office:smarttags" w:element="country-region">
        <w:smartTag w:uri="urn:schemas-microsoft-com:office:smarttags" w:element="place">
          <w:r w:rsidRPr="001A3880">
            <w:rPr>
              <w:rFonts w:ascii="Simplified Arabic" w:eastAsia="Times New Roman" w:hAnsi="Simplified Arabic" w:cs="Simplified Arabic"/>
              <w:sz w:val="24"/>
              <w:szCs w:val="24"/>
              <w:lang w:bidi="ar-EG"/>
            </w:rPr>
            <w:t>Saudi Arabia</w:t>
          </w:r>
        </w:smartTag>
      </w:smartTag>
      <w:r w:rsidRPr="001A3880">
        <w:rPr>
          <w:rFonts w:ascii="Simplified Arabic" w:eastAsia="Times New Roman" w:hAnsi="Simplified Arabic" w:cs="Simplified Arabic"/>
          <w:sz w:val="24"/>
          <w:szCs w:val="24"/>
          <w:lang w:bidi="ar-EG"/>
        </w:rPr>
        <w:t xml:space="preserve"> and they named </w:t>
      </w:r>
    </w:p>
    <w:p w:rsidR="001D3BCC" w:rsidRPr="001A3880" w:rsidRDefault="001D3BCC" w:rsidP="001D3BCC">
      <w:pPr>
        <w:tabs>
          <w:tab w:val="left" w:pos="1826"/>
          <w:tab w:val="left" w:pos="7920"/>
          <w:tab w:val="left" w:pos="8817"/>
        </w:tabs>
        <w:bidi/>
        <w:spacing w:after="0" w:line="240" w:lineRule="auto"/>
        <w:ind w:left="720" w:right="180"/>
        <w:jc w:val="right"/>
        <w:rPr>
          <w:rFonts w:ascii="Simplified Arabic" w:eastAsia="Times New Roman" w:hAnsi="Simplified Arabic" w:cs="Simplified Arabic"/>
          <w:b/>
          <w:bCs/>
          <w:sz w:val="26"/>
          <w:szCs w:val="26"/>
          <w:rtl/>
          <w:lang w:bidi="ar-EG"/>
        </w:rPr>
      </w:pPr>
      <w:r w:rsidRPr="001A3880">
        <w:rPr>
          <w:rFonts w:ascii="Simplified Arabic" w:eastAsia="Times New Roman" w:hAnsi="Simplified Arabic" w:cs="Simplified Arabic"/>
          <w:b/>
          <w:bCs/>
          <w:sz w:val="26"/>
          <w:szCs w:val="26"/>
          <w:lang w:bidi="ar-EG"/>
        </w:rPr>
        <w:t xml:space="preserve">  As </w:t>
      </w:r>
      <w:r w:rsidRPr="001A3880">
        <w:rPr>
          <w:rFonts w:ascii="Times New Roman" w:eastAsia="Times New Roman" w:hAnsi="Times New Roman" w:cs="Simplified Arabic"/>
          <w:b/>
          <w:bCs/>
          <w:sz w:val="26"/>
          <w:szCs w:val="26"/>
          <w:lang w:val="en-GB" w:bidi="ar-EG"/>
        </w:rPr>
        <w:t xml:space="preserve">Benha city, Kaluba government </w:t>
      </w:r>
      <w:r w:rsidRPr="001A3880">
        <w:rPr>
          <w:rFonts w:ascii="Simplified Arabic" w:eastAsia="Times New Roman" w:hAnsi="Simplified Arabic" w:cs="Simplified Arabic"/>
          <w:b/>
          <w:bCs/>
          <w:sz w:val="26"/>
          <w:szCs w:val="26"/>
          <w:lang w:bidi="ar-EG"/>
        </w:rPr>
        <w:t>in (</w:t>
      </w:r>
      <w:smartTag w:uri="urn:schemas-microsoft-com:office:smarttags" w:element="place">
        <w:smartTag w:uri="urn:schemas-microsoft-com:office:smarttags" w:element="country-region">
          <w:r w:rsidRPr="001A3880">
            <w:rPr>
              <w:rFonts w:ascii="Simplified Arabic" w:eastAsia="Times New Roman" w:hAnsi="Simplified Arabic" w:cs="Simplified Arabic"/>
              <w:b/>
              <w:bCs/>
              <w:sz w:val="26"/>
              <w:szCs w:val="26"/>
            </w:rPr>
            <w:t>Egypt</w:t>
          </w:r>
        </w:smartTag>
      </w:smartTag>
      <w:r w:rsidRPr="001A3880">
        <w:rPr>
          <w:rFonts w:ascii="Simplified Arabic" w:eastAsia="Times New Roman" w:hAnsi="Simplified Arabic" w:cs="Simplified Arabic"/>
          <w:b/>
          <w:bCs/>
          <w:sz w:val="26"/>
          <w:szCs w:val="26"/>
        </w:rPr>
        <w:t>)</w:t>
      </w:r>
    </w:p>
    <w:p w:rsidR="001D3BCC" w:rsidRPr="001A3880" w:rsidRDefault="001D3BCC" w:rsidP="001D3BCC">
      <w:pPr>
        <w:spacing w:after="0" w:line="240" w:lineRule="auto"/>
        <w:ind w:left="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 xml:space="preserve">1- New Gamgara health care   center. </w:t>
      </w:r>
    </w:p>
    <w:p w:rsidR="001D3BCC" w:rsidRPr="001A3880" w:rsidRDefault="001D3BCC" w:rsidP="001D3BCC">
      <w:pPr>
        <w:tabs>
          <w:tab w:val="center" w:pos="4153"/>
          <w:tab w:val="right" w:pos="8306"/>
        </w:tabs>
        <w:spacing w:after="0" w:line="240" w:lineRule="auto"/>
        <w:ind w:left="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 xml:space="preserve">2- Old Gamgara health care center. </w:t>
      </w:r>
    </w:p>
    <w:p w:rsidR="001D3BCC" w:rsidRPr="001A3880" w:rsidRDefault="001D3BCC" w:rsidP="001D3BCC">
      <w:pPr>
        <w:tabs>
          <w:tab w:val="left" w:pos="4916"/>
          <w:tab w:val="right" w:pos="8306"/>
        </w:tabs>
        <w:spacing w:after="0" w:line="240" w:lineRule="auto"/>
        <w:ind w:left="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 xml:space="preserve">3-Kafer Saied Center care. </w:t>
      </w:r>
    </w:p>
    <w:p w:rsidR="001D3BCC" w:rsidRPr="001A3880" w:rsidRDefault="001D3BCC" w:rsidP="001D3BCC">
      <w:pPr>
        <w:spacing w:after="0" w:line="240" w:lineRule="auto"/>
        <w:ind w:lef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4-Warwera health care center. </w:t>
      </w: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4"/>
          <w:szCs w:val="24"/>
          <w:u w:val="single"/>
        </w:rPr>
      </w:pPr>
      <w:r w:rsidRPr="001A3880">
        <w:rPr>
          <w:rFonts w:ascii="Simplified Arabic" w:eastAsia="Times New Roman" w:hAnsi="Simplified Arabic" w:cs="Simplified Arabic"/>
          <w:b/>
          <w:bCs/>
          <w:sz w:val="24"/>
          <w:szCs w:val="24"/>
          <w:u w:val="single"/>
        </w:rPr>
        <w:t>In Arar (</w:t>
      </w:r>
      <w:smartTag w:uri="urn:schemas-microsoft-com:office:smarttags" w:element="place">
        <w:smartTag w:uri="urn:schemas-microsoft-com:office:smarttags" w:element="PlaceType">
          <w:r w:rsidRPr="001A3880">
            <w:rPr>
              <w:rFonts w:ascii="Simplified Arabic" w:eastAsia="Times New Roman" w:hAnsi="Simplified Arabic" w:cs="Simplified Arabic"/>
              <w:b/>
              <w:bCs/>
              <w:sz w:val="24"/>
              <w:szCs w:val="24"/>
            </w:rPr>
            <w:t>Kingdom</w:t>
          </w:r>
        </w:smartTag>
        <w:r w:rsidRPr="001A3880">
          <w:rPr>
            <w:rFonts w:ascii="Simplified Arabic" w:eastAsia="Times New Roman" w:hAnsi="Simplified Arabic" w:cs="Simplified Arabic"/>
            <w:b/>
            <w:bCs/>
            <w:sz w:val="24"/>
            <w:szCs w:val="24"/>
          </w:rPr>
          <w:t xml:space="preserve"> of </w:t>
        </w:r>
        <w:smartTag w:uri="urn:schemas-microsoft-com:office:smarttags" w:element="PlaceName">
          <w:r w:rsidRPr="001A3880">
            <w:rPr>
              <w:rFonts w:ascii="Simplified Arabic" w:eastAsia="Times New Roman" w:hAnsi="Simplified Arabic" w:cs="Simplified Arabic"/>
              <w:b/>
              <w:bCs/>
              <w:sz w:val="24"/>
              <w:szCs w:val="24"/>
            </w:rPr>
            <w:t>Saudi Arabia</w:t>
          </w:r>
        </w:smartTag>
      </w:smartTag>
      <w:r w:rsidRPr="001A3880">
        <w:rPr>
          <w:rFonts w:ascii="Simplified Arabic" w:eastAsia="Times New Roman" w:hAnsi="Simplified Arabic" w:cs="Simplified Arabic"/>
          <w:sz w:val="24"/>
          <w:szCs w:val="24"/>
          <w:u w:val="single"/>
        </w:rPr>
        <w:t>)</w:t>
      </w: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5-Elmesaidea health care center</w:t>
      </w: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
          <w:szCs w:val="2"/>
        </w:rPr>
      </w:pP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6- Elmohamedia health care center. (</w:t>
      </w:r>
      <w:smartTag w:uri="urn:schemas-microsoft-com:office:smarttags" w:element="place">
        <w:smartTag w:uri="urn:schemas-microsoft-com:office:smarttags" w:element="country-region">
          <w:r w:rsidRPr="001A3880">
            <w:rPr>
              <w:rFonts w:ascii="Simplified Arabic" w:eastAsia="Times New Roman" w:hAnsi="Simplified Arabic" w:cs="Simplified Arabic"/>
              <w:sz w:val="24"/>
              <w:szCs w:val="24"/>
            </w:rPr>
            <w:t>Saudi Arabia</w:t>
          </w:r>
        </w:smartTag>
      </w:smartTag>
      <w:r w:rsidRPr="001A3880">
        <w:rPr>
          <w:rFonts w:ascii="Simplified Arabic" w:eastAsia="Times New Roman" w:hAnsi="Simplified Arabic" w:cs="Simplified Arabic"/>
          <w:sz w:val="24"/>
          <w:szCs w:val="24"/>
        </w:rPr>
        <w:t xml:space="preserve">) </w:t>
      </w: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7- Elazezea health care center. (</w:t>
      </w:r>
      <w:smartTag w:uri="urn:schemas-microsoft-com:office:smarttags" w:element="place">
        <w:smartTag w:uri="urn:schemas-microsoft-com:office:smarttags" w:element="country-region">
          <w:r w:rsidRPr="001A3880">
            <w:rPr>
              <w:rFonts w:ascii="Simplified Arabic" w:eastAsia="Times New Roman" w:hAnsi="Simplified Arabic" w:cs="Simplified Arabic"/>
              <w:sz w:val="24"/>
              <w:szCs w:val="24"/>
            </w:rPr>
            <w:t>Saudi Arabia</w:t>
          </w:r>
        </w:smartTag>
      </w:smartTag>
      <w:r w:rsidRPr="001A3880">
        <w:rPr>
          <w:rFonts w:ascii="Simplified Arabic" w:eastAsia="Times New Roman" w:hAnsi="Simplified Arabic" w:cs="Simplified Arabic"/>
          <w:sz w:val="24"/>
          <w:szCs w:val="24"/>
        </w:rPr>
        <w:t>)</w:t>
      </w: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8- Elsalhea health care center. (</w:t>
      </w:r>
      <w:smartTag w:uri="urn:schemas-microsoft-com:office:smarttags" w:element="place">
        <w:smartTag w:uri="urn:schemas-microsoft-com:office:smarttags" w:element="country-region">
          <w:r w:rsidRPr="001A3880">
            <w:rPr>
              <w:rFonts w:ascii="Simplified Arabic" w:eastAsia="Times New Roman" w:hAnsi="Simplified Arabic" w:cs="Simplified Arabic"/>
              <w:sz w:val="24"/>
              <w:szCs w:val="24"/>
            </w:rPr>
            <w:t>Saudi Arabia</w:t>
          </w:r>
        </w:smartTag>
      </w:smartTag>
      <w:r w:rsidRPr="001A3880">
        <w:rPr>
          <w:rFonts w:ascii="Simplified Arabic" w:eastAsia="Times New Roman" w:hAnsi="Simplified Arabic" w:cs="Simplified Arabic"/>
          <w:sz w:val="24"/>
          <w:szCs w:val="24"/>
        </w:rPr>
        <w:t>)</w:t>
      </w:r>
    </w:p>
    <w:p w:rsidR="001D3BCC" w:rsidRPr="001A3880" w:rsidRDefault="001D3BCC" w:rsidP="001D3BCC">
      <w:pPr>
        <w:tabs>
          <w:tab w:val="left" w:pos="7556"/>
        </w:tabs>
        <w:spacing w:after="0" w:line="240" w:lineRule="auto"/>
        <w:ind w:lef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These setting were chosen because it affiliated to the educational setting and the flow rates to these setting are more </w:t>
      </w:r>
    </w:p>
    <w:p w:rsidR="001D3BCC" w:rsidRPr="001A3880" w:rsidRDefault="001D3BCC" w:rsidP="001D3BCC">
      <w:pPr>
        <w:shd w:val="clear" w:color="auto" w:fill="FFFFFF"/>
        <w:tabs>
          <w:tab w:val="right" w:pos="540"/>
        </w:tabs>
        <w:spacing w:before="75" w:after="75" w:line="240" w:lineRule="auto"/>
        <w:ind w:right="-153"/>
        <w:jc w:val="lowKashida"/>
        <w:rPr>
          <w:rFonts w:ascii="Simplified Arabic" w:eastAsia="MS Mincho" w:hAnsi="Simplified Arabic" w:cs="Simplified Arabic"/>
          <w:sz w:val="2"/>
          <w:szCs w:val="2"/>
        </w:rPr>
      </w:pPr>
    </w:p>
    <w:p w:rsidR="001D3BCC" w:rsidRPr="001A3880" w:rsidRDefault="001D3BCC" w:rsidP="001D3BCC">
      <w:pPr>
        <w:spacing w:after="0" w:line="240" w:lineRule="auto"/>
        <w:ind w:left="180"/>
        <w:jc w:val="lowKashida"/>
        <w:outlineLvl w:val="0"/>
        <w:rPr>
          <w:rFonts w:ascii="Simplified Arabic" w:eastAsia="Times New Roman" w:hAnsi="Simplified Arabic" w:cs="Simplified Arabic"/>
          <w:b/>
          <w:bCs/>
          <w:sz w:val="24"/>
          <w:szCs w:val="24"/>
          <w:u w:val="single"/>
        </w:rPr>
      </w:pPr>
      <w:r w:rsidRPr="001A3880">
        <w:rPr>
          <w:rFonts w:ascii="Simplified Arabic" w:eastAsia="Times New Roman" w:hAnsi="Simplified Arabic" w:cs="Simplified Arabic"/>
          <w:b/>
          <w:bCs/>
          <w:sz w:val="24"/>
          <w:szCs w:val="24"/>
          <w:u w:val="single"/>
        </w:rPr>
        <w:t xml:space="preserve">Samples size : </w:t>
      </w:r>
    </w:p>
    <w:p w:rsidR="001D3BCC" w:rsidRDefault="001D3BCC" w:rsidP="001D3BCC">
      <w:pPr>
        <w:rPr>
          <w:rFonts w:hint="cs"/>
          <w:rtl/>
          <w:lang w:bidi="ar-EG"/>
        </w:rPr>
      </w:pPr>
      <w:r w:rsidRPr="001A3880">
        <w:rPr>
          <w:rFonts w:ascii="Simplified Arabic" w:eastAsia="Times New Roman" w:hAnsi="Simplified Arabic" w:cs="Simplified Arabic"/>
          <w:sz w:val="24"/>
          <w:szCs w:val="24"/>
        </w:rPr>
        <w:t xml:space="preserve">The study sample included 220 menopausal women 120 from </w:t>
      </w:r>
      <w:smartTag w:uri="urn:schemas-microsoft-com:office:smarttags" w:element="country-region">
        <w:r w:rsidRPr="001A3880">
          <w:rPr>
            <w:rFonts w:ascii="Simplified Arabic" w:eastAsia="Times New Roman" w:hAnsi="Simplified Arabic" w:cs="Simplified Arabic"/>
            <w:sz w:val="24"/>
            <w:szCs w:val="24"/>
          </w:rPr>
          <w:t>Egypt</w:t>
        </w:r>
      </w:smartTag>
      <w:r w:rsidRPr="001A3880">
        <w:rPr>
          <w:rFonts w:ascii="Simplified Arabic" w:eastAsia="Times New Roman" w:hAnsi="Simplified Arabic" w:cs="Simplified Arabic"/>
          <w:sz w:val="24"/>
          <w:szCs w:val="24"/>
        </w:rPr>
        <w:t xml:space="preserve"> and 100 from </w:t>
      </w:r>
      <w:smartTag w:uri="urn:schemas-microsoft-com:office:smarttags" w:element="country-region">
        <w:r w:rsidRPr="001A3880">
          <w:rPr>
            <w:rFonts w:ascii="Simplified Arabic" w:eastAsia="Times New Roman" w:hAnsi="Simplified Arabic" w:cs="Simplified Arabic"/>
            <w:sz w:val="24"/>
            <w:szCs w:val="24"/>
          </w:rPr>
          <w:t>Saudi Arabia</w:t>
        </w:r>
      </w:smartTag>
      <w:r w:rsidRPr="001A3880">
        <w:rPr>
          <w:rFonts w:ascii="Simplified Arabic" w:eastAsia="Times New Roman" w:hAnsi="Simplified Arabic" w:cs="Simplified Arabic"/>
          <w:sz w:val="24"/>
          <w:szCs w:val="24"/>
        </w:rPr>
        <w:t xml:space="preserve">; they recruited from different gynecologic centers in both </w:t>
      </w:r>
      <w:smartTag w:uri="urn:schemas-microsoft-com:office:smarttags" w:element="country-region">
        <w:r w:rsidRPr="001A3880">
          <w:rPr>
            <w:rFonts w:ascii="Simplified Arabic" w:eastAsia="Times New Roman" w:hAnsi="Simplified Arabic" w:cs="Simplified Arabic"/>
            <w:sz w:val="24"/>
            <w:szCs w:val="24"/>
          </w:rPr>
          <w:t>Egypt</w:t>
        </w:r>
      </w:smartTag>
      <w:r w:rsidRPr="001A3880">
        <w:rPr>
          <w:rFonts w:ascii="Simplified Arabic" w:eastAsia="Times New Roman" w:hAnsi="Simplified Arabic" w:cs="Simplified Arabic"/>
          <w:sz w:val="24"/>
          <w:szCs w:val="24"/>
        </w:rPr>
        <w:t xml:space="preserve"> and</w:t>
      </w:r>
    </w:p>
    <w:p w:rsidR="001D3BCC" w:rsidRPr="001A3880" w:rsidRDefault="001D3BCC" w:rsidP="001D3BCC">
      <w:pPr>
        <w:spacing w:after="0" w:line="240" w:lineRule="auto"/>
        <w:ind w:left="180"/>
        <w:jc w:val="lowKashida"/>
        <w:outlineLvl w:val="0"/>
        <w:rPr>
          <w:rFonts w:ascii="Simplified Arabic" w:eastAsia="Times New Roman" w:hAnsi="Simplified Arabic" w:cs="Simplified Arabic"/>
          <w:sz w:val="24"/>
          <w:szCs w:val="24"/>
        </w:rPr>
      </w:pPr>
      <w:smartTag w:uri="urn:schemas-microsoft-com:office:smarttags" w:element="country-region">
        <w:smartTag w:uri="urn:schemas-microsoft-com:office:smarttags" w:element="place">
          <w:r w:rsidRPr="001A3880">
            <w:rPr>
              <w:rFonts w:ascii="Simplified Arabic" w:eastAsia="Times New Roman" w:hAnsi="Simplified Arabic" w:cs="Simplified Arabic"/>
              <w:sz w:val="24"/>
              <w:szCs w:val="24"/>
            </w:rPr>
            <w:t>Saudi Arabia</w:t>
          </w:r>
        </w:smartTag>
      </w:smartTag>
      <w:r w:rsidRPr="001A3880">
        <w:rPr>
          <w:rFonts w:ascii="Simplified Arabic" w:eastAsia="Times New Roman" w:hAnsi="Simplified Arabic" w:cs="Simplified Arabic"/>
          <w:sz w:val="24"/>
          <w:szCs w:val="24"/>
        </w:rPr>
        <w:t>, this number equal 20% of a total number of menopausal women who admitted to the previous mentioned centers during November 2009 to Jule 2010 in both setting. Also they chosen according to the following criteria, their age ranged from 35-55 years, attending primary health care centers for different reasons in Benha and Arar city.</w:t>
      </w:r>
    </w:p>
    <w:p w:rsidR="001D3BCC" w:rsidRPr="001A3880" w:rsidRDefault="001D3BCC" w:rsidP="001D3BCC">
      <w:pPr>
        <w:spacing w:after="0" w:line="240" w:lineRule="auto"/>
        <w:ind w:left="180"/>
        <w:jc w:val="lowKashida"/>
        <w:outlineLvl w:val="0"/>
        <w:rPr>
          <w:rFonts w:ascii="Simplified Arabic" w:eastAsia="Times New Roman" w:hAnsi="Simplified Arabic" w:cs="Simplified Arabic"/>
          <w:b/>
          <w:bCs/>
          <w:sz w:val="8"/>
          <w:szCs w:val="8"/>
          <w:u w:val="single"/>
        </w:rPr>
      </w:pPr>
    </w:p>
    <w:p w:rsidR="001D3BCC" w:rsidRPr="001A3880" w:rsidRDefault="001D3BCC" w:rsidP="001D3BCC">
      <w:pPr>
        <w:spacing w:after="0" w:line="240" w:lineRule="auto"/>
        <w:ind w:firstLine="180"/>
        <w:jc w:val="lowKashida"/>
        <w:outlineLvl w:val="0"/>
        <w:rPr>
          <w:rFonts w:ascii="Simplified Arabic" w:eastAsia="Times New Roman" w:hAnsi="Simplified Arabic" w:cs="Simplified Arabic"/>
          <w:b/>
          <w:bCs/>
          <w:sz w:val="24"/>
          <w:szCs w:val="24"/>
          <w:u w:val="single"/>
          <w:rtl/>
        </w:rPr>
      </w:pPr>
      <w:r w:rsidRPr="001A3880">
        <w:rPr>
          <w:rFonts w:ascii="Simplified Arabic" w:eastAsia="Times New Roman" w:hAnsi="Simplified Arabic" w:cs="Simplified Arabic"/>
          <w:b/>
          <w:bCs/>
          <w:sz w:val="24"/>
          <w:szCs w:val="24"/>
          <w:u w:val="single"/>
        </w:rPr>
        <w:t>Tool of Data Collection</w:t>
      </w:r>
    </w:p>
    <w:p w:rsidR="001D3BCC" w:rsidRPr="001A3880" w:rsidRDefault="001D3BCC" w:rsidP="001D3BCC">
      <w:pPr>
        <w:tabs>
          <w:tab w:val="left" w:pos="2246"/>
        </w:tabs>
        <w:spacing w:after="0" w:line="240" w:lineRule="auto"/>
        <w:ind w:firstLine="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A structured questionnaire sheet was prepared by the researchers after exclusive review of literature, including 4 parts.</w:t>
      </w:r>
    </w:p>
    <w:p w:rsidR="001D3BCC" w:rsidRPr="001A3880" w:rsidRDefault="001D3BCC" w:rsidP="001D3BCC">
      <w:pPr>
        <w:spacing w:after="0" w:line="240" w:lineRule="auto"/>
        <w:ind w:firstLine="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b/>
          <w:bCs/>
          <w:sz w:val="24"/>
          <w:szCs w:val="24"/>
          <w:u w:val="single"/>
        </w:rPr>
        <w:t>First part</w:t>
      </w:r>
      <w:r w:rsidRPr="001A3880">
        <w:rPr>
          <w:rFonts w:ascii="Simplified Arabic" w:eastAsia="Times New Roman" w:hAnsi="Simplified Arabic" w:cs="Simplified Arabic"/>
          <w:sz w:val="24"/>
          <w:szCs w:val="24"/>
          <w:u w:val="single"/>
        </w:rPr>
        <w:t>:</w:t>
      </w:r>
      <w:r w:rsidRPr="001A3880">
        <w:rPr>
          <w:rFonts w:ascii="Simplified Arabic" w:eastAsia="Times New Roman" w:hAnsi="Simplified Arabic" w:cs="Simplified Arabic"/>
          <w:sz w:val="24"/>
          <w:szCs w:val="24"/>
        </w:rPr>
        <w:t xml:space="preserve"> To collect data a bout:</w:t>
      </w:r>
    </w:p>
    <w:p w:rsidR="001D3BCC" w:rsidRDefault="001D3BCC">
      <w:pPr>
        <w:rPr>
          <w:rFonts w:hint="cs"/>
          <w:rtl/>
          <w:lang w:bidi="ar-EG"/>
        </w:rPr>
      </w:pPr>
    </w:p>
    <w:p w:rsidR="001D3BCC" w:rsidRPr="001A3880" w:rsidRDefault="001D3BCC" w:rsidP="001D3BCC">
      <w:pPr>
        <w:numPr>
          <w:ilvl w:val="0"/>
          <w:numId w:val="2"/>
        </w:numPr>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Demographic &amp; socioeconomic data. </w:t>
      </w:r>
    </w:p>
    <w:p w:rsidR="001D3BCC" w:rsidRPr="001A3880" w:rsidRDefault="001D3BCC" w:rsidP="001D3BCC">
      <w:pPr>
        <w:numPr>
          <w:ilvl w:val="0"/>
          <w:numId w:val="2"/>
        </w:numPr>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Body mass index (BMI) measured by (weight/height) standardized according to check list.</w:t>
      </w:r>
    </w:p>
    <w:p w:rsidR="001D3BCC" w:rsidRPr="001A3880" w:rsidRDefault="001D3BCC" w:rsidP="001D3BCC">
      <w:pPr>
        <w:numPr>
          <w:ilvl w:val="0"/>
          <w:numId w:val="2"/>
        </w:numPr>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Menstrual, obstetrical and gynecological history</w:t>
      </w:r>
    </w:p>
    <w:p w:rsidR="001D3BCC" w:rsidRPr="001A3880" w:rsidRDefault="001D3BCC" w:rsidP="001D3BCC">
      <w:pPr>
        <w:numPr>
          <w:ilvl w:val="0"/>
          <w:numId w:val="2"/>
        </w:numPr>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Medical and surgical history Medical and surgical history.</w:t>
      </w:r>
    </w:p>
    <w:p w:rsidR="001D3BCC" w:rsidRPr="001A3880" w:rsidRDefault="001D3BCC" w:rsidP="001D3BCC">
      <w:pPr>
        <w:spacing w:after="0" w:line="240" w:lineRule="auto"/>
        <w:ind w:firstLine="180"/>
        <w:jc w:val="lowKashida"/>
        <w:rPr>
          <w:rFonts w:ascii="Simplified Arabic" w:eastAsia="Times New Roman" w:hAnsi="Simplified Arabic" w:cs="Simplified Arabic"/>
          <w:sz w:val="24"/>
          <w:szCs w:val="24"/>
          <w:u w:val="single"/>
          <w:rtl/>
        </w:rPr>
      </w:pPr>
      <w:r w:rsidRPr="001A3880">
        <w:rPr>
          <w:rFonts w:ascii="Simplified Arabic" w:eastAsia="Times New Roman" w:hAnsi="Simplified Arabic" w:cs="Simplified Arabic"/>
          <w:b/>
          <w:bCs/>
          <w:sz w:val="24"/>
          <w:szCs w:val="24"/>
          <w:u w:val="single"/>
        </w:rPr>
        <w:t>Second part</w:t>
      </w:r>
      <w:r w:rsidRPr="001A3880">
        <w:rPr>
          <w:rFonts w:ascii="Simplified Arabic" w:eastAsia="Times New Roman" w:hAnsi="Simplified Arabic" w:cs="Simplified Arabic"/>
          <w:sz w:val="24"/>
          <w:szCs w:val="24"/>
          <w:u w:val="single"/>
        </w:rPr>
        <w:t>:</w:t>
      </w:r>
    </w:p>
    <w:p w:rsidR="001D3BCC" w:rsidRPr="001A3880" w:rsidRDefault="001D3BCC" w:rsidP="001D3BCC">
      <w:pPr>
        <w:spacing w:after="0" w:line="240" w:lineRule="auto"/>
        <w:ind w:right="-180" w:firstLine="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 xml:space="preserve">  Modified vision of green climacteric scale (16) and menopausal symptoms list (15)                            done by the researchers to assess the menopausal symptoms and severity </w:t>
      </w:r>
    </w:p>
    <w:p w:rsidR="001D3BCC" w:rsidRPr="001A3880" w:rsidRDefault="001D3BCC" w:rsidP="001D3BCC">
      <w:pPr>
        <w:spacing w:after="0" w:line="240" w:lineRule="auto"/>
        <w:ind w:left="540" w:right="-180" w:hanging="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This part   contained (62) items categorized under four areas (spheres) which were;</w:t>
      </w:r>
    </w:p>
    <w:p w:rsidR="001D3BCC" w:rsidRPr="001A3880" w:rsidRDefault="001D3BCC" w:rsidP="001D3BCC">
      <w:pPr>
        <w:numPr>
          <w:ilvl w:val="0"/>
          <w:numId w:val="3"/>
        </w:numPr>
        <w:spacing w:after="0" w:line="240" w:lineRule="auto"/>
        <w:ind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Physical symptoms, it included 41 items</w:t>
      </w:r>
    </w:p>
    <w:p w:rsidR="001D3BCC" w:rsidRPr="001A3880" w:rsidRDefault="001D3BCC" w:rsidP="001D3BCC">
      <w:pPr>
        <w:numPr>
          <w:ilvl w:val="0"/>
          <w:numId w:val="3"/>
        </w:numPr>
        <w:spacing w:after="0" w:line="240" w:lineRule="auto"/>
        <w:ind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Vasomotor symptoms, it include 4 items</w:t>
      </w:r>
    </w:p>
    <w:p w:rsidR="001D3BCC" w:rsidRPr="001A3880" w:rsidRDefault="001D3BCC" w:rsidP="001D3BCC">
      <w:pPr>
        <w:numPr>
          <w:ilvl w:val="0"/>
          <w:numId w:val="3"/>
        </w:numPr>
        <w:spacing w:after="0" w:line="240" w:lineRule="auto"/>
        <w:ind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Psychological symptoms, it includes 12 items</w:t>
      </w:r>
    </w:p>
    <w:p w:rsidR="001D3BCC" w:rsidRPr="001A3880" w:rsidRDefault="001D3BCC" w:rsidP="001D3BCC">
      <w:pPr>
        <w:numPr>
          <w:ilvl w:val="0"/>
          <w:numId w:val="3"/>
        </w:numPr>
        <w:spacing w:after="0" w:line="240" w:lineRule="auto"/>
        <w:ind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Sexual symptoms, it included 5 items</w:t>
      </w:r>
    </w:p>
    <w:p w:rsidR="001D3BCC" w:rsidRPr="001A3880" w:rsidRDefault="001D3BCC" w:rsidP="001D3BCC">
      <w:pPr>
        <w:spacing w:after="0" w:line="240" w:lineRule="auto"/>
        <w:ind w:left="360" w:right="-180"/>
        <w:jc w:val="lowKashida"/>
        <w:rPr>
          <w:rFonts w:ascii="Simplified Arabic" w:eastAsia="Times New Roman" w:hAnsi="Simplified Arabic" w:cs="Simplified Arabic"/>
          <w:sz w:val="6"/>
          <w:szCs w:val="6"/>
        </w:rPr>
      </w:pPr>
    </w:p>
    <w:p w:rsidR="001D3BCC" w:rsidRPr="001A3880" w:rsidRDefault="001D3BCC" w:rsidP="001D3BCC">
      <w:pPr>
        <w:spacing w:after="0" w:line="240" w:lineRule="auto"/>
        <w:ind w:left="360"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b/>
          <w:bCs/>
          <w:sz w:val="24"/>
          <w:szCs w:val="24"/>
        </w:rPr>
        <w:t>Scoring system</w:t>
      </w:r>
      <w:r w:rsidRPr="001A3880">
        <w:rPr>
          <w:rFonts w:ascii="Simplified Arabic" w:eastAsia="Times New Roman" w:hAnsi="Simplified Arabic" w:cs="Simplified Arabic"/>
          <w:sz w:val="24"/>
          <w:szCs w:val="24"/>
        </w:rPr>
        <w:t>:</w:t>
      </w:r>
    </w:p>
    <w:p w:rsidR="001D3BCC" w:rsidRPr="001A3880" w:rsidRDefault="001D3BCC" w:rsidP="001D3BCC">
      <w:pPr>
        <w:spacing w:after="0" w:line="240" w:lineRule="auto"/>
        <w:ind w:left="360" w:right="-180" w:hanging="36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Each items was scored along 4 points according to the following scores</w:t>
      </w:r>
    </w:p>
    <w:p w:rsidR="001D3BCC" w:rsidRPr="001A3880" w:rsidRDefault="001D3BCC" w:rsidP="001D3BCC">
      <w:pPr>
        <w:numPr>
          <w:ilvl w:val="0"/>
          <w:numId w:val="4"/>
        </w:numPr>
        <w:spacing w:after="0" w:line="240" w:lineRule="auto"/>
        <w:ind w:right="-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None symptoms took 0 point</w:t>
      </w:r>
    </w:p>
    <w:p w:rsidR="001D3BCC" w:rsidRPr="001A3880" w:rsidRDefault="001D3BCC" w:rsidP="001D3BCC">
      <w:pPr>
        <w:numPr>
          <w:ilvl w:val="0"/>
          <w:numId w:val="4"/>
        </w:numPr>
        <w:spacing w:after="0" w:line="240" w:lineRule="auto"/>
        <w:ind w:right="-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Mild symptoms took 1 point.</w:t>
      </w:r>
    </w:p>
    <w:p w:rsidR="001D3BCC" w:rsidRPr="001A3880" w:rsidRDefault="001D3BCC" w:rsidP="001D3BCC">
      <w:pPr>
        <w:numPr>
          <w:ilvl w:val="0"/>
          <w:numId w:val="4"/>
        </w:numPr>
        <w:spacing w:after="0" w:line="240" w:lineRule="auto"/>
        <w:ind w:right="-180"/>
        <w:jc w:val="lowKashida"/>
        <w:rPr>
          <w:rFonts w:ascii="Simplified Arabic" w:eastAsia="Times New Roman" w:hAnsi="Simplified Arabic" w:cs="Simplified Arabic"/>
          <w:sz w:val="24"/>
          <w:szCs w:val="24"/>
          <w:rtl/>
        </w:rPr>
      </w:pPr>
      <w:r w:rsidRPr="001A3880">
        <w:rPr>
          <w:rFonts w:ascii="Simplified Arabic" w:eastAsia="Times New Roman" w:hAnsi="Simplified Arabic" w:cs="Simplified Arabic"/>
          <w:sz w:val="24"/>
          <w:szCs w:val="24"/>
        </w:rPr>
        <w:t>Moderate symptoms took 2 point</w:t>
      </w:r>
      <w:r>
        <w:rPr>
          <w:rFonts w:ascii="Simplified Arabic" w:eastAsia="Times New Roman" w:hAnsi="Simplified Arabic" w:cs="Simplified Arabic"/>
          <w:sz w:val="24"/>
          <w:szCs w:val="24"/>
        </w:rPr>
        <w:t>.</w:t>
      </w:r>
    </w:p>
    <w:p w:rsidR="001D3BCC" w:rsidRPr="001A3880" w:rsidRDefault="001D3BCC" w:rsidP="001D3BCC">
      <w:pPr>
        <w:numPr>
          <w:ilvl w:val="0"/>
          <w:numId w:val="4"/>
        </w:numPr>
        <w:tabs>
          <w:tab w:val="right" w:pos="720"/>
        </w:tabs>
        <w:spacing w:after="0" w:line="240" w:lineRule="auto"/>
        <w:ind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Severe symptoms</w:t>
      </w:r>
      <w:r>
        <w:rPr>
          <w:rFonts w:ascii="Simplified Arabic" w:eastAsia="Times New Roman" w:hAnsi="Simplified Arabic" w:cs="Simplified Arabic"/>
          <w:sz w:val="24"/>
          <w:szCs w:val="24"/>
        </w:rPr>
        <w:t xml:space="preserve"> took 3 point.</w:t>
      </w:r>
    </w:p>
    <w:p w:rsidR="001D3BCC" w:rsidRPr="001A3880" w:rsidRDefault="001D3BCC" w:rsidP="001D3BCC">
      <w:pPr>
        <w:spacing w:after="0" w:line="240" w:lineRule="auto"/>
        <w:ind w:left="180" w:right="-180" w:hanging="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The results total score in each area were between zero and 100. Those who  obtained scores </w:t>
      </w:r>
      <w:r w:rsidRPr="001A3880">
        <w:rPr>
          <w:rFonts w:ascii="Times New Roman" w:eastAsia="Times New Roman" w:hAnsi="Times New Roman" w:cs="Simplified Arabic"/>
          <w:sz w:val="24"/>
          <w:szCs w:val="24"/>
        </w:rPr>
        <w:t>˂</w:t>
      </w:r>
      <w:r w:rsidRPr="001A3880">
        <w:rPr>
          <w:rFonts w:ascii="Simplified Arabic" w:eastAsia="Times New Roman" w:hAnsi="Simplified Arabic" w:cs="Simplified Arabic"/>
          <w:sz w:val="24"/>
          <w:szCs w:val="24"/>
        </w:rPr>
        <w:t xml:space="preserve"> 25 were  considered  to  have  no   symptoms, </w:t>
      </w:r>
      <w:r w:rsidRPr="001A3880">
        <w:rPr>
          <w:rFonts w:ascii="Times New Roman" w:eastAsia="Times New Roman" w:hAnsi="Times New Roman" w:cs="Simplified Arabic"/>
          <w:sz w:val="24"/>
          <w:szCs w:val="24"/>
        </w:rPr>
        <w:t>˂</w:t>
      </w:r>
      <w:r w:rsidRPr="001A3880">
        <w:rPr>
          <w:rFonts w:ascii="Simplified Arabic" w:eastAsia="Times New Roman" w:hAnsi="Simplified Arabic" w:cs="Simplified Arabic"/>
          <w:sz w:val="24"/>
          <w:szCs w:val="24"/>
        </w:rPr>
        <w:t xml:space="preserve"> 50  were  considered to have mild  symptoms </w:t>
      </w:r>
      <w:r w:rsidRPr="001A3880">
        <w:rPr>
          <w:rFonts w:ascii="Times New Roman" w:eastAsia="Times New Roman" w:hAnsi="Times New Roman" w:cs="Simplified Arabic"/>
          <w:sz w:val="24"/>
          <w:szCs w:val="24"/>
        </w:rPr>
        <w:t>˂</w:t>
      </w:r>
      <w:r w:rsidRPr="001A3880">
        <w:rPr>
          <w:rFonts w:ascii="Simplified Arabic" w:eastAsia="Times New Roman" w:hAnsi="Simplified Arabic" w:cs="Simplified Arabic"/>
          <w:sz w:val="24"/>
          <w:szCs w:val="24"/>
        </w:rPr>
        <w:t xml:space="preserve"> 75 were considered to have  moderate  symptoms  and </w:t>
      </w:r>
      <w:r w:rsidRPr="001A3880">
        <w:rPr>
          <w:rFonts w:ascii="Times New Roman" w:eastAsia="Times New Roman" w:hAnsi="Times New Roman" w:cs="Simplified Arabic"/>
          <w:sz w:val="24"/>
          <w:szCs w:val="24"/>
        </w:rPr>
        <w:t>≥</w:t>
      </w:r>
      <w:r w:rsidRPr="001A3880">
        <w:rPr>
          <w:rFonts w:ascii="Simplified Arabic" w:eastAsia="Times New Roman" w:hAnsi="Simplified Arabic" w:cs="Simplified Arabic"/>
          <w:sz w:val="24"/>
          <w:szCs w:val="24"/>
        </w:rPr>
        <w:t xml:space="preserve"> 75 were considered  to have  sever  symptoms </w:t>
      </w:r>
    </w:p>
    <w:p w:rsidR="001D3BCC" w:rsidRPr="001A3880" w:rsidRDefault="001D3BCC" w:rsidP="001D3BCC">
      <w:pPr>
        <w:tabs>
          <w:tab w:val="left" w:pos="6840"/>
          <w:tab w:val="left" w:pos="9180"/>
        </w:tabs>
        <w:spacing w:after="0" w:line="240" w:lineRule="auto"/>
        <w:ind w:left="180" w:right="-180"/>
        <w:jc w:val="lowKashida"/>
        <w:rPr>
          <w:rFonts w:ascii="Simplified Arabic" w:eastAsia="Times New Roman" w:hAnsi="Simplified Arabic" w:cs="Simplified Arabic"/>
          <w:b/>
          <w:bCs/>
          <w:sz w:val="24"/>
          <w:szCs w:val="24"/>
        </w:rPr>
      </w:pPr>
      <w:r w:rsidRPr="001A3880">
        <w:rPr>
          <w:rFonts w:ascii="Simplified Arabic" w:eastAsia="Times New Roman" w:hAnsi="Simplified Arabic" w:cs="Simplified Arabic"/>
          <w:b/>
          <w:bCs/>
          <w:sz w:val="24"/>
          <w:szCs w:val="24"/>
        </w:rPr>
        <w:t xml:space="preserve">Third part  </w:t>
      </w:r>
      <w:r w:rsidRPr="001A3880">
        <w:rPr>
          <w:rFonts w:ascii="Simplified Arabic" w:eastAsia="Times New Roman" w:hAnsi="Simplified Arabic" w:cs="Simplified Arabic"/>
          <w:b/>
          <w:bCs/>
          <w:sz w:val="24"/>
          <w:szCs w:val="24"/>
          <w:rtl/>
        </w:rPr>
        <w:tab/>
      </w:r>
    </w:p>
    <w:p w:rsidR="001D3BCC" w:rsidRPr="001A3880" w:rsidRDefault="001D3BCC" w:rsidP="001D3BCC">
      <w:pPr>
        <w:tabs>
          <w:tab w:val="left" w:pos="7211"/>
          <w:tab w:val="left" w:pos="9180"/>
        </w:tabs>
        <w:spacing w:after="0" w:line="240" w:lineRule="auto"/>
        <w:ind w:right="-180" w:firstLine="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Practical assessment sheet was developed for  the  purpose of assessing the  different  practice  used  by  the  menopausal women to relieve  menopausal  symptoms  and their  efficiency  in  relieving  such  symptoms . This part included 5 items. </w:t>
      </w:r>
    </w:p>
    <w:p w:rsidR="001D3BCC" w:rsidRPr="001A3880" w:rsidRDefault="001D3BCC" w:rsidP="001D3BCC">
      <w:pPr>
        <w:spacing w:after="0" w:line="240" w:lineRule="auto"/>
        <w:ind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b/>
          <w:bCs/>
          <w:sz w:val="24"/>
          <w:szCs w:val="24"/>
        </w:rPr>
        <w:t>The Scoring system</w:t>
      </w:r>
      <w:r w:rsidRPr="001A3880">
        <w:rPr>
          <w:rFonts w:ascii="Simplified Arabic" w:eastAsia="Times New Roman" w:hAnsi="Simplified Arabic" w:cs="Simplified Arabic"/>
          <w:sz w:val="24"/>
          <w:szCs w:val="24"/>
        </w:rPr>
        <w:t xml:space="preserve"> was included three levels: </w:t>
      </w:r>
    </w:p>
    <w:p w:rsidR="001D3BCC" w:rsidRPr="001A3880" w:rsidRDefault="001D3BCC" w:rsidP="001D3BCC">
      <w:pPr>
        <w:spacing w:after="0" w:line="240" w:lineRule="auto"/>
        <w:ind w:left="360" w:right="-180"/>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 xml:space="preserve">  0 point for never, 1 point for sometimes, 2 point for always  </w:t>
      </w:r>
    </w:p>
    <w:p w:rsidR="001D3BCC" w:rsidRPr="001A3880" w:rsidRDefault="001D3BCC" w:rsidP="001D3BCC">
      <w:pPr>
        <w:tabs>
          <w:tab w:val="left" w:pos="7211"/>
          <w:tab w:val="left" w:pos="9180"/>
        </w:tabs>
        <w:spacing w:after="0" w:line="240" w:lineRule="auto"/>
        <w:ind w:right="-180" w:firstLine="180"/>
        <w:jc w:val="lowKashida"/>
        <w:rPr>
          <w:rFonts w:ascii="Simplified Arabic" w:eastAsia="Times New Roman" w:hAnsi="Simplified Arabic" w:cs="Simplified Arabic"/>
          <w:sz w:val="6"/>
          <w:szCs w:val="6"/>
        </w:rPr>
      </w:pPr>
    </w:p>
    <w:p w:rsidR="001D3BCC" w:rsidRPr="001A3880" w:rsidRDefault="001D3BCC" w:rsidP="001D3BCC">
      <w:pPr>
        <w:tabs>
          <w:tab w:val="left" w:pos="7211"/>
        </w:tabs>
        <w:spacing w:after="0" w:line="240" w:lineRule="auto"/>
        <w:ind w:firstLine="180"/>
        <w:jc w:val="lowKashida"/>
        <w:rPr>
          <w:rFonts w:ascii="Simplified Arabic" w:eastAsia="Times New Roman" w:hAnsi="Simplified Arabic" w:cs="Simplified Arabic"/>
          <w:b/>
          <w:bCs/>
          <w:sz w:val="24"/>
          <w:szCs w:val="24"/>
        </w:rPr>
      </w:pPr>
      <w:r w:rsidRPr="001A3880">
        <w:rPr>
          <w:rFonts w:ascii="Simplified Arabic" w:eastAsia="Times New Roman" w:hAnsi="Simplified Arabic" w:cs="Simplified Arabic"/>
          <w:b/>
          <w:bCs/>
          <w:sz w:val="24"/>
          <w:szCs w:val="24"/>
        </w:rPr>
        <w:t>Fourth part;</w:t>
      </w:r>
    </w:p>
    <w:p w:rsidR="001D3BCC" w:rsidRPr="001A3880" w:rsidRDefault="001D3BCC" w:rsidP="001D3BCC">
      <w:pPr>
        <w:tabs>
          <w:tab w:val="left" w:pos="7211"/>
        </w:tabs>
        <w:spacing w:after="0" w:line="240" w:lineRule="auto"/>
        <w:jc w:val="lowKashida"/>
        <w:rPr>
          <w:rFonts w:ascii="Simplified Arabic" w:eastAsia="Times New Roman" w:hAnsi="Simplified Arabic" w:cs="Simplified Arabic"/>
          <w:sz w:val="24"/>
          <w:szCs w:val="24"/>
        </w:rPr>
      </w:pPr>
      <w:r w:rsidRPr="001A3880">
        <w:rPr>
          <w:rFonts w:ascii="Simplified Arabic" w:eastAsia="Times New Roman" w:hAnsi="Simplified Arabic" w:cs="Simplified Arabic"/>
          <w:sz w:val="24"/>
          <w:szCs w:val="24"/>
        </w:rPr>
        <w:t>The  Manchester health  questionnaire was  developed  by  bugg&amp; hosker, 2001,and  modified by the  researcher for  the purpose of assessing the  quality of life  fore menopausal  women. It contained 34 items categorized under seven major areas</w:t>
      </w:r>
    </w:p>
    <w:p w:rsidR="001D3BCC" w:rsidRPr="001A3880" w:rsidRDefault="001D3BCC" w:rsidP="001D3BCC">
      <w:pPr>
        <w:tabs>
          <w:tab w:val="left" w:pos="7211"/>
        </w:tabs>
        <w:spacing w:after="0" w:line="240" w:lineRule="auto"/>
        <w:ind w:left="-180"/>
        <w:jc w:val="lowKashida"/>
        <w:rPr>
          <w:rFonts w:ascii="Times New Roman" w:eastAsia="Times New Roman" w:hAnsi="Times New Roman" w:cs="Times New Roman"/>
          <w:sz w:val="28"/>
          <w:szCs w:val="28"/>
        </w:rPr>
      </w:pPr>
      <w:r w:rsidRPr="001A3880">
        <w:rPr>
          <w:rFonts w:ascii="Simplified Arabic" w:eastAsia="Times New Roman" w:hAnsi="Simplified Arabic" w:cs="Simplified Arabic"/>
          <w:sz w:val="24"/>
          <w:szCs w:val="24"/>
        </w:rPr>
        <w:t xml:space="preserve">A separate 5- point  scale ranging  from  never (0) to always ( 4 point ) was  used  for the  measurement  of  each  items. Total  score in each  domain were   ranged  between  zero and 100, the higher  score  indicating  a good  QOL , lower score  indicating  a poor  QOL . Those  who  obtained  scores from  0 to 33,3%  were  considered  to  have  high  effect of  M.S on QOL ( poor QOL)  , more than 33,3% to 66.7% were  having  moderate effect  of M.S on QOL( average QOL) and  more  than 66,7% were  considered to have  mild  effect of M.S. on QOL(good QOL). Also those obtained score 0 to 33.3% were   considered to have poor coping. more  than 33.3% to 66.7 were  considered to have  moderate  coping  and  more </w:t>
      </w:r>
      <w:r w:rsidRPr="001A3880">
        <w:rPr>
          <w:rFonts w:ascii="Times New Roman" w:eastAsia="Times New Roman" w:hAnsi="Times New Roman" w:cs="Times New Roman"/>
          <w:sz w:val="28"/>
          <w:szCs w:val="28"/>
        </w:rPr>
        <w:t xml:space="preserve"> than  66.7 were  considered  to have  good  coping.</w:t>
      </w: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rtl/>
          <w:lang w:bidi="ar-EG"/>
        </w:rPr>
      </w:pPr>
    </w:p>
    <w:p w:rsidR="001D3BCC" w:rsidRDefault="001D3BCC">
      <w:pPr>
        <w:rPr>
          <w:rFonts w:hint="cs"/>
          <w:lang w:bidi="ar-EG"/>
        </w:rPr>
      </w:pPr>
    </w:p>
    <w:sectPr w:rsidR="001D3BCC" w:rsidSect="00B1574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ED" w:rsidRDefault="00E830ED" w:rsidP="001D3BCC">
      <w:pPr>
        <w:spacing w:after="0" w:line="240" w:lineRule="auto"/>
      </w:pPr>
      <w:r>
        <w:separator/>
      </w:r>
    </w:p>
  </w:endnote>
  <w:endnote w:type="continuationSeparator" w:id="1">
    <w:p w:rsidR="00E830ED" w:rsidRDefault="00E830ED" w:rsidP="001D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ED" w:rsidRDefault="00E830ED" w:rsidP="001D3BCC">
      <w:pPr>
        <w:spacing w:after="0" w:line="240" w:lineRule="auto"/>
      </w:pPr>
      <w:r>
        <w:separator/>
      </w:r>
    </w:p>
  </w:footnote>
  <w:footnote w:type="continuationSeparator" w:id="1">
    <w:p w:rsidR="00E830ED" w:rsidRDefault="00E830ED" w:rsidP="001D3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1D6"/>
      </v:shape>
    </w:pict>
  </w:numPicBullet>
  <w:abstractNum w:abstractNumId="0">
    <w:nsid w:val="0A301172"/>
    <w:multiLevelType w:val="hybridMultilevel"/>
    <w:tmpl w:val="E67235B6"/>
    <w:lvl w:ilvl="0" w:tplc="CDACCF1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10F1300"/>
    <w:multiLevelType w:val="hybridMultilevel"/>
    <w:tmpl w:val="1BB2E250"/>
    <w:lvl w:ilvl="0" w:tplc="680C2D46">
      <w:start w:val="1"/>
      <w:numFmt w:val="decimal"/>
      <w:lvlText w:val="%1-"/>
      <w:lvlJc w:val="left"/>
      <w:pPr>
        <w:tabs>
          <w:tab w:val="num" w:pos="615"/>
        </w:tabs>
        <w:ind w:left="615" w:hanging="360"/>
      </w:pPr>
      <w:rPr>
        <w:rFonts w:hint="default"/>
      </w:rPr>
    </w:lvl>
    <w:lvl w:ilvl="1" w:tplc="08090019" w:tentative="1">
      <w:start w:val="1"/>
      <w:numFmt w:val="lowerLetter"/>
      <w:lvlText w:val="%2."/>
      <w:lvlJc w:val="left"/>
      <w:pPr>
        <w:tabs>
          <w:tab w:val="num" w:pos="1335"/>
        </w:tabs>
        <w:ind w:left="1335" w:hanging="360"/>
      </w:pPr>
    </w:lvl>
    <w:lvl w:ilvl="2" w:tplc="0809001B" w:tentative="1">
      <w:start w:val="1"/>
      <w:numFmt w:val="lowerRoman"/>
      <w:lvlText w:val="%3."/>
      <w:lvlJc w:val="right"/>
      <w:pPr>
        <w:tabs>
          <w:tab w:val="num" w:pos="2055"/>
        </w:tabs>
        <w:ind w:left="2055" w:hanging="180"/>
      </w:pPr>
    </w:lvl>
    <w:lvl w:ilvl="3" w:tplc="0809000F" w:tentative="1">
      <w:start w:val="1"/>
      <w:numFmt w:val="decimal"/>
      <w:lvlText w:val="%4."/>
      <w:lvlJc w:val="left"/>
      <w:pPr>
        <w:tabs>
          <w:tab w:val="num" w:pos="2775"/>
        </w:tabs>
        <w:ind w:left="2775" w:hanging="360"/>
      </w:pPr>
    </w:lvl>
    <w:lvl w:ilvl="4" w:tplc="08090019" w:tentative="1">
      <w:start w:val="1"/>
      <w:numFmt w:val="lowerLetter"/>
      <w:lvlText w:val="%5."/>
      <w:lvlJc w:val="left"/>
      <w:pPr>
        <w:tabs>
          <w:tab w:val="num" w:pos="3495"/>
        </w:tabs>
        <w:ind w:left="3495" w:hanging="360"/>
      </w:pPr>
    </w:lvl>
    <w:lvl w:ilvl="5" w:tplc="0809001B" w:tentative="1">
      <w:start w:val="1"/>
      <w:numFmt w:val="lowerRoman"/>
      <w:lvlText w:val="%6."/>
      <w:lvlJc w:val="right"/>
      <w:pPr>
        <w:tabs>
          <w:tab w:val="num" w:pos="4215"/>
        </w:tabs>
        <w:ind w:left="4215" w:hanging="180"/>
      </w:pPr>
    </w:lvl>
    <w:lvl w:ilvl="6" w:tplc="0809000F" w:tentative="1">
      <w:start w:val="1"/>
      <w:numFmt w:val="decimal"/>
      <w:lvlText w:val="%7."/>
      <w:lvlJc w:val="left"/>
      <w:pPr>
        <w:tabs>
          <w:tab w:val="num" w:pos="4935"/>
        </w:tabs>
        <w:ind w:left="4935" w:hanging="360"/>
      </w:pPr>
    </w:lvl>
    <w:lvl w:ilvl="7" w:tplc="08090019" w:tentative="1">
      <w:start w:val="1"/>
      <w:numFmt w:val="lowerLetter"/>
      <w:lvlText w:val="%8."/>
      <w:lvlJc w:val="left"/>
      <w:pPr>
        <w:tabs>
          <w:tab w:val="num" w:pos="5655"/>
        </w:tabs>
        <w:ind w:left="5655" w:hanging="360"/>
      </w:pPr>
    </w:lvl>
    <w:lvl w:ilvl="8" w:tplc="0809001B" w:tentative="1">
      <w:start w:val="1"/>
      <w:numFmt w:val="lowerRoman"/>
      <w:lvlText w:val="%9."/>
      <w:lvlJc w:val="right"/>
      <w:pPr>
        <w:tabs>
          <w:tab w:val="num" w:pos="6375"/>
        </w:tabs>
        <w:ind w:left="6375" w:hanging="180"/>
      </w:pPr>
    </w:lvl>
  </w:abstractNum>
  <w:abstractNum w:abstractNumId="2">
    <w:nsid w:val="333826B6"/>
    <w:multiLevelType w:val="hybridMultilevel"/>
    <w:tmpl w:val="FE00E790"/>
    <w:lvl w:ilvl="0" w:tplc="CDACCF1E">
      <w:start w:val="1"/>
      <w:numFmt w:val="decimal"/>
      <w:lvlText w:val="%1-"/>
      <w:lvlJc w:val="left"/>
      <w:pPr>
        <w:tabs>
          <w:tab w:val="num" w:pos="720"/>
        </w:tabs>
        <w:ind w:left="720" w:hanging="360"/>
      </w:pPr>
      <w:rPr>
        <w:rFonts w:hint="default"/>
      </w:rPr>
    </w:lvl>
    <w:lvl w:ilvl="1" w:tplc="04090007">
      <w:start w:val="1"/>
      <w:numFmt w:val="bullet"/>
      <w:lvlText w:val=""/>
      <w:lvlPicBulletId w:val="0"/>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3892EC0"/>
    <w:multiLevelType w:val="hybridMultilevel"/>
    <w:tmpl w:val="12DCBFAC"/>
    <w:lvl w:ilvl="0" w:tplc="D688A24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D3BCC"/>
    <w:rsid w:val="001D3BCC"/>
    <w:rsid w:val="00B1574E"/>
    <w:rsid w:val="00E830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BCC"/>
    <w:pPr>
      <w:ind w:left="720"/>
      <w:contextualSpacing/>
    </w:pPr>
  </w:style>
  <w:style w:type="paragraph" w:styleId="a4">
    <w:name w:val="header"/>
    <w:basedOn w:val="a"/>
    <w:link w:val="Char"/>
    <w:uiPriority w:val="99"/>
    <w:semiHidden/>
    <w:unhideWhenUsed/>
    <w:rsid w:val="001D3BCC"/>
    <w:pPr>
      <w:tabs>
        <w:tab w:val="center" w:pos="4680"/>
        <w:tab w:val="right" w:pos="9360"/>
      </w:tabs>
      <w:spacing w:after="0" w:line="240" w:lineRule="auto"/>
    </w:pPr>
  </w:style>
  <w:style w:type="character" w:customStyle="1" w:styleId="Char">
    <w:name w:val="رأس صفحة Char"/>
    <w:basedOn w:val="a0"/>
    <w:link w:val="a4"/>
    <w:uiPriority w:val="99"/>
    <w:semiHidden/>
    <w:rsid w:val="001D3BCC"/>
  </w:style>
  <w:style w:type="paragraph" w:styleId="a5">
    <w:name w:val="footer"/>
    <w:basedOn w:val="a"/>
    <w:link w:val="Char0"/>
    <w:uiPriority w:val="99"/>
    <w:semiHidden/>
    <w:unhideWhenUsed/>
    <w:rsid w:val="001D3BCC"/>
    <w:pPr>
      <w:tabs>
        <w:tab w:val="center" w:pos="4680"/>
        <w:tab w:val="right" w:pos="9360"/>
      </w:tabs>
      <w:spacing w:after="0" w:line="240" w:lineRule="auto"/>
    </w:pPr>
  </w:style>
  <w:style w:type="character" w:customStyle="1" w:styleId="Char0">
    <w:name w:val="تذييل صفحة Char"/>
    <w:basedOn w:val="a0"/>
    <w:link w:val="a5"/>
    <w:uiPriority w:val="99"/>
    <w:semiHidden/>
    <w:rsid w:val="001D3B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2016-08-09T08:08:00Z</dcterms:created>
  <dcterms:modified xsi:type="dcterms:W3CDTF">2016-08-09T08:14:00Z</dcterms:modified>
</cp:coreProperties>
</file>